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D" w:rsidRDefault="007552FD">
      <w:pPr>
        <w:shd w:val="clear" w:color="auto" w:fill="FFFFFF"/>
        <w:spacing w:after="552"/>
        <w:ind w:left="9744"/>
      </w:pPr>
    </w:p>
    <w:p w:rsidR="007552FD" w:rsidRDefault="007552FD">
      <w:pPr>
        <w:shd w:val="clear" w:color="auto" w:fill="FFFFFF"/>
        <w:spacing w:after="552"/>
        <w:ind w:left="9744"/>
        <w:sectPr w:rsidR="007552FD" w:rsidSect="003E0DF0">
          <w:type w:val="continuous"/>
          <w:pgSz w:w="11909" w:h="16834"/>
          <w:pgMar w:top="360" w:right="497" w:bottom="360" w:left="948" w:header="340" w:footer="340" w:gutter="0"/>
          <w:cols w:space="60"/>
          <w:noEndnote/>
          <w:docGrid w:linePitch="272"/>
        </w:sectPr>
      </w:pPr>
    </w:p>
    <w:p w:rsidR="007552FD" w:rsidRDefault="007552FD" w:rsidP="00601C8F">
      <w:pPr>
        <w:shd w:val="clear" w:color="auto" w:fill="FFFFFF"/>
      </w:pPr>
      <w:r>
        <w:rPr>
          <w:smallCaps/>
          <w:sz w:val="24"/>
          <w:szCs w:val="24"/>
        </w:rPr>
        <w:t xml:space="preserve"> российская федерация</w:t>
      </w:r>
    </w:p>
    <w:p w:rsidR="007552FD" w:rsidRDefault="007552FD" w:rsidP="00601C8F">
      <w:pPr>
        <w:shd w:val="clear" w:color="auto" w:fill="FFFFFF"/>
        <w:spacing w:line="230" w:lineRule="exact"/>
        <w:ind w:left="82"/>
      </w:pPr>
      <w:r>
        <w:rPr>
          <w:spacing w:val="-1"/>
        </w:rPr>
        <w:t>Муниципальное унитарное предприятие</w:t>
      </w:r>
    </w:p>
    <w:p w:rsidR="007552FD" w:rsidRDefault="007552FD" w:rsidP="00601C8F">
      <w:pPr>
        <w:shd w:val="clear" w:color="auto" w:fill="FFFFFF"/>
        <w:spacing w:line="230" w:lineRule="exact"/>
        <w:ind w:left="62"/>
      </w:pPr>
      <w:r>
        <w:t>«</w:t>
      </w:r>
      <w:r>
        <w:rPr>
          <w:b/>
          <w:bCs/>
        </w:rPr>
        <w:t xml:space="preserve">Производственный трест </w:t>
      </w:r>
      <w:r>
        <w:rPr>
          <w:b/>
          <w:bCs/>
          <w:spacing w:val="-2"/>
        </w:rPr>
        <w:t>жилищно-коммунального хозяйства»</w:t>
      </w:r>
    </w:p>
    <w:p w:rsidR="007552FD" w:rsidRDefault="007552FD" w:rsidP="00601C8F">
      <w:pPr>
        <w:shd w:val="clear" w:color="auto" w:fill="FFFFFF"/>
        <w:spacing w:line="182" w:lineRule="exact"/>
        <w:ind w:left="125"/>
        <w:rPr>
          <w:sz w:val="16"/>
          <w:szCs w:val="16"/>
        </w:rPr>
      </w:pPr>
      <w:r>
        <w:rPr>
          <w:sz w:val="16"/>
          <w:szCs w:val="16"/>
        </w:rPr>
        <w:t xml:space="preserve">городского округа Рефтинский 624285, Свердловская обл.,   п.Рефтинский, ул. Гагарина, 33 тел./факс 8 (34365) 3-00-05 </w:t>
      </w:r>
    </w:p>
    <w:p w:rsidR="007552FD" w:rsidRDefault="007552FD" w:rsidP="00601C8F">
      <w:pPr>
        <w:shd w:val="clear" w:color="auto" w:fill="FFFFFF"/>
        <w:spacing w:line="182" w:lineRule="exact"/>
        <w:ind w:left="125"/>
        <w:rPr>
          <w:sz w:val="16"/>
          <w:szCs w:val="16"/>
        </w:rPr>
      </w:pPr>
      <w:r>
        <w:rPr>
          <w:sz w:val="16"/>
          <w:szCs w:val="16"/>
        </w:rPr>
        <w:t>ИНН 6603010391  КПП 660301001</w:t>
      </w:r>
    </w:p>
    <w:p w:rsidR="007552FD" w:rsidRDefault="007552FD" w:rsidP="00601C8F">
      <w:pPr>
        <w:shd w:val="clear" w:color="auto" w:fill="FFFFFF"/>
        <w:spacing w:line="182" w:lineRule="exact"/>
        <w:ind w:left="125"/>
        <w:rPr>
          <w:sz w:val="16"/>
          <w:szCs w:val="16"/>
        </w:rPr>
      </w:pPr>
      <w:r>
        <w:rPr>
          <w:sz w:val="16"/>
          <w:szCs w:val="16"/>
        </w:rPr>
        <w:t xml:space="preserve"> Р/сч..№ 40702810116390107009</w:t>
      </w:r>
    </w:p>
    <w:p w:rsidR="007552FD" w:rsidRDefault="007552FD" w:rsidP="00601C8F">
      <w:pPr>
        <w:shd w:val="clear" w:color="auto" w:fill="FFFFFF"/>
        <w:spacing w:line="182" w:lineRule="exact"/>
        <w:ind w:left="125"/>
        <w:rPr>
          <w:sz w:val="16"/>
          <w:szCs w:val="16"/>
        </w:rPr>
      </w:pPr>
      <w:r>
        <w:rPr>
          <w:sz w:val="16"/>
          <w:szCs w:val="16"/>
        </w:rPr>
        <w:t xml:space="preserve"> в Уральском банке СБ РФ г. Екатеринбурга ОСБ № 1769 г. Асбест  БИК 046577674</w:t>
      </w:r>
    </w:p>
    <w:p w:rsidR="007552FD" w:rsidRDefault="007552FD" w:rsidP="00601C8F">
      <w:pPr>
        <w:shd w:val="clear" w:color="auto" w:fill="FFFFFF"/>
        <w:spacing w:line="182" w:lineRule="exact"/>
        <w:ind w:left="125"/>
        <w:rPr>
          <w:sz w:val="16"/>
          <w:szCs w:val="16"/>
        </w:rPr>
      </w:pPr>
      <w:r>
        <w:rPr>
          <w:sz w:val="16"/>
          <w:szCs w:val="16"/>
        </w:rPr>
        <w:t xml:space="preserve"> к/с 30101810500000000674 ОКОНХ90110        ОКПО 48574686 </w:t>
      </w:r>
    </w:p>
    <w:p w:rsidR="007552FD" w:rsidRPr="002E6EDB" w:rsidRDefault="007552FD" w:rsidP="00601C8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E6EDB">
        <w:rPr>
          <w:sz w:val="15"/>
          <w:szCs w:val="15"/>
        </w:rPr>
        <w:t>от _______________________ №____________</w:t>
      </w:r>
    </w:p>
    <w:p w:rsidR="007552FD" w:rsidRDefault="007552FD" w:rsidP="00392859">
      <w:pPr>
        <w:pStyle w:val="NormalWeb"/>
        <w:ind w:left="1440" w:firstLine="720"/>
      </w:pPr>
      <w:r>
        <w:br w:type="column"/>
        <w:t>Утверждаю:</w:t>
      </w:r>
    </w:p>
    <w:p w:rsidR="007552FD" w:rsidRDefault="007552FD" w:rsidP="00392859">
      <w:pPr>
        <w:pStyle w:val="NormalWeb"/>
        <w:ind w:left="720" w:firstLine="720"/>
      </w:pPr>
      <w:r>
        <w:t xml:space="preserve"> Главный инженер</w:t>
      </w:r>
    </w:p>
    <w:p w:rsidR="007552FD" w:rsidRDefault="007552FD" w:rsidP="00601C8F">
      <w:pPr>
        <w:pStyle w:val="NormalWeb"/>
        <w:ind w:left="720" w:firstLine="720"/>
        <w:jc w:val="center"/>
      </w:pPr>
      <w:r>
        <w:t>МУП "ПТ ЖКХ"</w:t>
      </w:r>
    </w:p>
    <w:p w:rsidR="007552FD" w:rsidRPr="00601C8F" w:rsidRDefault="007552FD" w:rsidP="00601C8F">
      <w:pPr>
        <w:pStyle w:val="NormalWeb"/>
        <w:spacing w:before="0" w:beforeAutospacing="0" w:after="0" w:afterAutospacing="0" w:line="100" w:lineRule="atLeast"/>
        <w:rPr>
          <w:u w:val="single"/>
        </w:rPr>
      </w:pPr>
      <w:r>
        <w:t xml:space="preserve">    ____________  </w:t>
      </w:r>
      <w:r w:rsidRPr="00601C8F">
        <w:rPr>
          <w:u w:val="single"/>
        </w:rPr>
        <w:t>С.Л. Докучаев</w:t>
      </w:r>
    </w:p>
    <w:p w:rsidR="007552FD" w:rsidRPr="00601C8F" w:rsidRDefault="007552FD" w:rsidP="00601C8F">
      <w:pPr>
        <w:pStyle w:val="NormalWeb"/>
        <w:spacing w:before="0" w:beforeAutospacing="0" w:after="0" w:afterAutospacing="0" w:line="100" w:lineRule="atLeast"/>
        <w:jc w:val="center"/>
        <w:rPr>
          <w:sz w:val="16"/>
          <w:szCs w:val="16"/>
          <w:u w:val="single"/>
        </w:rPr>
        <w:sectPr w:rsidR="007552FD" w:rsidRPr="00601C8F" w:rsidSect="00601C8F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3413" w:space="2399"/>
            <w:col w:w="3544"/>
          </w:cols>
          <w:noEndnote/>
          <w:docGrid w:linePitch="272"/>
        </w:sectPr>
      </w:pPr>
      <w:r w:rsidRPr="00601C8F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01C8F">
        <w:rPr>
          <w:sz w:val="16"/>
          <w:szCs w:val="16"/>
        </w:rPr>
        <w:t>ф.и.о</w:t>
      </w:r>
    </w:p>
    <w:p w:rsidR="007552FD" w:rsidRDefault="007552FD">
      <w:pPr>
        <w:shd w:val="clear" w:color="auto" w:fill="FFFFFF"/>
        <w:spacing w:before="461"/>
        <w:sectPr w:rsidR="007552FD">
          <w:type w:val="continuous"/>
          <w:pgSz w:w="11909" w:h="16834"/>
          <w:pgMar w:top="360" w:right="1702" w:bottom="360" w:left="977" w:header="720" w:footer="720" w:gutter="0"/>
          <w:cols w:space="60"/>
          <w:noEndnote/>
        </w:sectPr>
      </w:pPr>
    </w:p>
    <w:p w:rsidR="007552FD" w:rsidRPr="0094162B" w:rsidRDefault="007552FD" w:rsidP="002E6EDB">
      <w:pPr>
        <w:pStyle w:val="NormalWeb"/>
        <w:jc w:val="center"/>
        <w:rPr>
          <w:sz w:val="28"/>
          <w:szCs w:val="28"/>
        </w:rPr>
      </w:pPr>
      <w:r w:rsidRPr="0094162B">
        <w:rPr>
          <w:b/>
          <w:bCs/>
          <w:sz w:val="28"/>
          <w:szCs w:val="28"/>
        </w:rPr>
        <w:t>Технические условия</w:t>
      </w:r>
    </w:p>
    <w:p w:rsidR="007552FD" w:rsidRDefault="007552FD" w:rsidP="00211CB8">
      <w:pPr>
        <w:pStyle w:val="NormalWeb"/>
      </w:pPr>
      <w:r w:rsidRPr="0094162B">
        <w:rPr>
          <w:b/>
          <w:bCs/>
        </w:rPr>
        <w:t>1.Характеристика заявителя:</w:t>
      </w:r>
    </w:p>
    <w:p w:rsidR="007552FD" w:rsidRPr="00211CB8" w:rsidRDefault="007552FD" w:rsidP="00211CB8">
      <w:pPr>
        <w:pStyle w:val="NormalWeb"/>
      </w:pPr>
      <w:r w:rsidRPr="0094162B">
        <w:rPr>
          <w:sz w:val="22"/>
          <w:szCs w:val="22"/>
        </w:rPr>
        <w:t xml:space="preserve">1.1. Основание: Заявка на технологическое присоединение от </w:t>
      </w:r>
      <w:r>
        <w:rPr>
          <w:sz w:val="22"/>
          <w:szCs w:val="22"/>
          <w:u w:val="single"/>
        </w:rPr>
        <w:t xml:space="preserve">                </w:t>
      </w:r>
      <w:r w:rsidRPr="003B2010">
        <w:rPr>
          <w:sz w:val="22"/>
          <w:szCs w:val="22"/>
          <w:u w:val="single"/>
        </w:rPr>
        <w:t xml:space="preserve"> г</w:t>
      </w:r>
      <w:r w:rsidRPr="0094162B">
        <w:rPr>
          <w:sz w:val="22"/>
          <w:szCs w:val="22"/>
        </w:rPr>
        <w:t>.;</w:t>
      </w:r>
    </w:p>
    <w:p w:rsidR="007552FD" w:rsidRPr="0094162B" w:rsidRDefault="007552FD" w:rsidP="001F5789">
      <w:pPr>
        <w:pStyle w:val="NormalWeb"/>
        <w:spacing w:before="0" w:beforeAutospacing="0" w:after="0" w:afterAutospacing="0" w:line="100" w:lineRule="atLeast"/>
        <w:rPr>
          <w:sz w:val="22"/>
          <w:szCs w:val="22"/>
        </w:rPr>
      </w:pPr>
      <w:r w:rsidRPr="0094162B">
        <w:rPr>
          <w:sz w:val="22"/>
          <w:szCs w:val="22"/>
        </w:rPr>
        <w:t>1.2.Абонент:</w:t>
      </w:r>
      <w:r>
        <w:rPr>
          <w:sz w:val="22"/>
          <w:szCs w:val="22"/>
        </w:rPr>
        <w:t xml:space="preserve">  </w:t>
      </w:r>
      <w:r w:rsidRPr="0094162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>;</w:t>
      </w:r>
      <w:r w:rsidRPr="0094162B">
        <w:rPr>
          <w:sz w:val="22"/>
          <w:szCs w:val="22"/>
        </w:rPr>
        <w:t xml:space="preserve">                                                                    </w:t>
      </w:r>
    </w:p>
    <w:p w:rsidR="007552FD" w:rsidRPr="0094162B" w:rsidRDefault="007552FD" w:rsidP="001F5789">
      <w:pPr>
        <w:pStyle w:val="NormalWeb"/>
        <w:spacing w:before="0" w:beforeAutospacing="0" w:after="0" w:afterAutospacing="0" w:line="100" w:lineRule="atLeast"/>
        <w:rPr>
          <w:sz w:val="16"/>
          <w:szCs w:val="16"/>
        </w:rPr>
      </w:pPr>
      <w:r w:rsidRPr="0094162B">
        <w:rPr>
          <w:sz w:val="22"/>
          <w:szCs w:val="22"/>
        </w:rPr>
        <w:t xml:space="preserve">                          </w:t>
      </w:r>
      <w:r w:rsidRPr="0094162B">
        <w:rPr>
          <w:sz w:val="16"/>
          <w:szCs w:val="16"/>
        </w:rPr>
        <w:t>ФИО частного лица</w:t>
      </w:r>
    </w:p>
    <w:p w:rsidR="007552FD" w:rsidRPr="00601C8F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1.3.Адрес: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;</w:t>
      </w:r>
      <w:r w:rsidRPr="00601C8F">
        <w:rPr>
          <w:sz w:val="22"/>
          <w:szCs w:val="22"/>
        </w:rPr>
        <w:t xml:space="preserve"> </w:t>
      </w:r>
    </w:p>
    <w:p w:rsidR="007552FD" w:rsidRPr="0094162B" w:rsidRDefault="007552FD" w:rsidP="0094162B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b/>
          <w:bCs/>
          <w:sz w:val="16"/>
          <w:szCs w:val="16"/>
        </w:rPr>
      </w:pPr>
      <w:r w:rsidRPr="0094162B">
        <w:rPr>
          <w:sz w:val="22"/>
          <w:szCs w:val="22"/>
        </w:rPr>
        <w:t xml:space="preserve">                                 </w:t>
      </w:r>
      <w:r w:rsidRPr="0094162B">
        <w:rPr>
          <w:sz w:val="16"/>
          <w:szCs w:val="16"/>
        </w:rPr>
        <w:t>Адрес заявителя</w:t>
      </w:r>
      <w:r w:rsidRPr="0094162B">
        <w:rPr>
          <w:sz w:val="16"/>
          <w:szCs w:val="16"/>
        </w:rPr>
        <w:tab/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</w:pPr>
      <w:r w:rsidRPr="0094162B">
        <w:rPr>
          <w:b/>
          <w:bCs/>
        </w:rPr>
        <w:t>2. Объект технологического присоединения:</w:t>
      </w:r>
    </w:p>
    <w:p w:rsidR="007552FD" w:rsidRPr="0094162B" w:rsidRDefault="007552FD" w:rsidP="00211CB8">
      <w:pPr>
        <w:pStyle w:val="NormalWeb"/>
        <w:spacing w:before="0" w:beforeAutospacing="0" w:after="0" w:afterAutospacing="0" w:line="80" w:lineRule="atLeast"/>
        <w:rPr>
          <w:sz w:val="22"/>
          <w:szCs w:val="22"/>
        </w:rPr>
      </w:pPr>
      <w:r w:rsidRPr="0094162B">
        <w:rPr>
          <w:sz w:val="22"/>
          <w:szCs w:val="22"/>
        </w:rPr>
        <w:t>2.1.Наименование объекта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94162B">
        <w:rPr>
          <w:sz w:val="22"/>
          <w:szCs w:val="22"/>
        </w:rPr>
        <w:t>;</w:t>
      </w:r>
    </w:p>
    <w:p w:rsidR="007552FD" w:rsidRPr="0094162B" w:rsidRDefault="007552FD" w:rsidP="00211CB8">
      <w:pPr>
        <w:pStyle w:val="NormalWeb"/>
        <w:spacing w:before="0" w:beforeAutospacing="0" w:after="0" w:afterAutospacing="0" w:line="80" w:lineRule="atLeast"/>
        <w:rPr>
          <w:sz w:val="22"/>
          <w:szCs w:val="22"/>
        </w:rPr>
      </w:pPr>
      <w:r w:rsidRPr="0094162B">
        <w:rPr>
          <w:sz w:val="22"/>
          <w:szCs w:val="22"/>
        </w:rPr>
        <w:t xml:space="preserve">2.2.Место нахождения объекта </w:t>
      </w:r>
      <w:r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94162B">
        <w:rPr>
          <w:sz w:val="22"/>
          <w:szCs w:val="22"/>
        </w:rPr>
        <w:t>;</w:t>
      </w:r>
    </w:p>
    <w:p w:rsidR="007552FD" w:rsidRPr="0094162B" w:rsidRDefault="007552FD" w:rsidP="00211CB8">
      <w:pPr>
        <w:pStyle w:val="NormalWeb"/>
        <w:spacing w:before="0" w:beforeAutospacing="0" w:after="0" w:afterAutospacing="0" w:line="80" w:lineRule="atLeast"/>
        <w:rPr>
          <w:sz w:val="22"/>
          <w:szCs w:val="22"/>
        </w:rPr>
      </w:pPr>
      <w:r w:rsidRPr="0094162B">
        <w:rPr>
          <w:sz w:val="22"/>
          <w:szCs w:val="22"/>
        </w:rPr>
        <w:t>2.3. Максимальная мощность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</w:t>
      </w:r>
      <w:r w:rsidRPr="0094162B">
        <w:rPr>
          <w:sz w:val="22"/>
          <w:szCs w:val="22"/>
        </w:rPr>
        <w:t>кВт;</w:t>
      </w:r>
    </w:p>
    <w:p w:rsidR="007552FD" w:rsidRPr="0094162B" w:rsidRDefault="007552FD" w:rsidP="00211CB8">
      <w:pPr>
        <w:pStyle w:val="NormalWeb"/>
        <w:spacing w:before="0" w:beforeAutospacing="0" w:after="0" w:afterAutospacing="0" w:line="80" w:lineRule="atLeast"/>
        <w:rPr>
          <w:sz w:val="22"/>
          <w:szCs w:val="22"/>
        </w:rPr>
      </w:pPr>
      <w:r w:rsidRPr="0094162B">
        <w:rPr>
          <w:sz w:val="22"/>
          <w:szCs w:val="22"/>
        </w:rPr>
        <w:t xml:space="preserve">2.4. Категория нагрузки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</w:t>
      </w:r>
      <w:r w:rsidRPr="00601C8F">
        <w:rPr>
          <w:sz w:val="22"/>
          <w:szCs w:val="22"/>
        </w:rPr>
        <w:t>;</w:t>
      </w:r>
    </w:p>
    <w:p w:rsidR="007552FD" w:rsidRPr="0094162B" w:rsidRDefault="007552FD" w:rsidP="00211CB8">
      <w:pPr>
        <w:pStyle w:val="NormalWeb"/>
        <w:spacing w:before="0" w:beforeAutospacing="0" w:after="0" w:afterAutospacing="0" w:line="80" w:lineRule="atLeast"/>
        <w:rPr>
          <w:sz w:val="22"/>
          <w:szCs w:val="22"/>
        </w:rPr>
      </w:pPr>
      <w:r w:rsidRPr="0094162B">
        <w:rPr>
          <w:sz w:val="22"/>
          <w:szCs w:val="22"/>
        </w:rPr>
        <w:t xml:space="preserve">2.5. Год ввода в эксплуатацию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</w:t>
      </w:r>
      <w:r w:rsidRPr="0094162B">
        <w:rPr>
          <w:sz w:val="22"/>
          <w:szCs w:val="22"/>
        </w:rPr>
        <w:t>;</w:t>
      </w:r>
    </w:p>
    <w:p w:rsidR="007552FD" w:rsidRPr="0094162B" w:rsidRDefault="007552FD" w:rsidP="00211CB8">
      <w:pPr>
        <w:pStyle w:val="NormalWeb"/>
        <w:spacing w:before="0" w:beforeAutospacing="0" w:after="0" w:afterAutospacing="0" w:line="80" w:lineRule="atLeast"/>
        <w:rPr>
          <w:sz w:val="22"/>
          <w:szCs w:val="22"/>
        </w:rPr>
      </w:pPr>
      <w:r w:rsidRPr="0094162B">
        <w:rPr>
          <w:sz w:val="22"/>
          <w:szCs w:val="22"/>
        </w:rPr>
        <w:t xml:space="preserve">2.6. Характер нагрузки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</w:t>
      </w:r>
      <w:r w:rsidRPr="0094162B">
        <w:rPr>
          <w:sz w:val="22"/>
          <w:szCs w:val="22"/>
          <w:u w:val="single"/>
        </w:rPr>
        <w:t>;</w:t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94162B">
        <w:rPr>
          <w:b/>
          <w:bCs/>
        </w:rPr>
        <w:t>3.Точки присоединения</w:t>
      </w:r>
      <w:r w:rsidRPr="0094162B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 xml:space="preserve">                                                                                  </w:t>
      </w:r>
      <w:r w:rsidRPr="0094162B">
        <w:rPr>
          <w:sz w:val="22"/>
          <w:szCs w:val="22"/>
        </w:rPr>
        <w:t>;</w:t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94162B">
        <w:rPr>
          <w:sz w:val="22"/>
          <w:szCs w:val="22"/>
        </w:rPr>
        <w:t>3.1</w:t>
      </w:r>
      <w:r w:rsidRPr="0094162B">
        <w:rPr>
          <w:b/>
          <w:bCs/>
          <w:sz w:val="22"/>
          <w:szCs w:val="22"/>
        </w:rPr>
        <w:t xml:space="preserve">. </w:t>
      </w:r>
      <w:r w:rsidRPr="0094162B">
        <w:rPr>
          <w:sz w:val="22"/>
          <w:szCs w:val="22"/>
        </w:rPr>
        <w:t>Напряжение: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кВ </w:t>
      </w:r>
      <w:r w:rsidRPr="0094162B">
        <w:rPr>
          <w:sz w:val="22"/>
          <w:szCs w:val="22"/>
          <w:u w:val="single"/>
        </w:rPr>
        <w:t>;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b/>
          <w:bCs/>
        </w:rPr>
        <w:t>4. Требования по усилению существующей электрической сети</w:t>
      </w:r>
      <w:r w:rsidRPr="0094162B">
        <w:rPr>
          <w:sz w:val="22"/>
          <w:szCs w:val="22"/>
        </w:rPr>
        <w:t>: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>4.1 Строительство новых или реконструкция линий электропередач: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4.2 Установка новых подстанций </w:t>
      </w:r>
      <w:r w:rsidRPr="0094162B">
        <w:rPr>
          <w:sz w:val="22"/>
          <w:szCs w:val="22"/>
          <w:u w:val="single"/>
        </w:rPr>
        <w:t>не требуется;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4.3. Увеличение сечения провода </w:t>
      </w:r>
      <w:r w:rsidRPr="0094162B">
        <w:rPr>
          <w:sz w:val="22"/>
          <w:szCs w:val="22"/>
          <w:u w:val="single"/>
        </w:rPr>
        <w:t>не требуется;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4.4. Увеличение сечения кабеля </w:t>
      </w:r>
      <w:r>
        <w:rPr>
          <w:sz w:val="22"/>
          <w:szCs w:val="22"/>
          <w:u w:val="single"/>
        </w:rPr>
        <w:t xml:space="preserve"> </w:t>
      </w:r>
      <w:r w:rsidRPr="0094162B">
        <w:rPr>
          <w:sz w:val="22"/>
          <w:szCs w:val="22"/>
          <w:u w:val="single"/>
        </w:rPr>
        <w:t>не требуется ;</w:t>
      </w:r>
      <w:r w:rsidRPr="0094162B">
        <w:rPr>
          <w:sz w:val="22"/>
          <w:szCs w:val="22"/>
        </w:rPr>
        <w:t xml:space="preserve"> 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4.5. Установка силовых трансформаторов </w:t>
      </w:r>
      <w:r>
        <w:rPr>
          <w:sz w:val="22"/>
          <w:szCs w:val="22"/>
          <w:u w:val="single"/>
        </w:rPr>
        <w:t xml:space="preserve"> </w:t>
      </w:r>
      <w:r w:rsidRPr="0094162B">
        <w:rPr>
          <w:sz w:val="22"/>
          <w:szCs w:val="22"/>
          <w:u w:val="single"/>
        </w:rPr>
        <w:t>не требуется ;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4.6.Увеличение мощности силовых трансформаторов </w:t>
      </w:r>
      <w:r w:rsidRPr="0094162B">
        <w:rPr>
          <w:sz w:val="22"/>
          <w:szCs w:val="22"/>
          <w:u w:val="single"/>
        </w:rPr>
        <w:t>не требуется;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4.7. Расширение распределительных устройств </w:t>
      </w:r>
      <w:r>
        <w:rPr>
          <w:sz w:val="22"/>
          <w:szCs w:val="22"/>
        </w:rPr>
        <w:t xml:space="preserve"> </w:t>
      </w:r>
      <w:r w:rsidRPr="0094162B">
        <w:rPr>
          <w:sz w:val="22"/>
          <w:szCs w:val="22"/>
          <w:u w:val="single"/>
        </w:rPr>
        <w:t>не требуется</w:t>
      </w:r>
      <w:r w:rsidRPr="0094162B">
        <w:rPr>
          <w:sz w:val="22"/>
          <w:szCs w:val="22"/>
        </w:rPr>
        <w:t>;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4.8. Устройсво регулирования напряжения </w:t>
      </w:r>
      <w:r>
        <w:rPr>
          <w:sz w:val="22"/>
          <w:szCs w:val="22"/>
        </w:rPr>
        <w:t xml:space="preserve"> </w:t>
      </w:r>
      <w:r w:rsidRPr="0094162B">
        <w:rPr>
          <w:sz w:val="22"/>
          <w:szCs w:val="22"/>
          <w:u w:val="single"/>
        </w:rPr>
        <w:t>не требуется</w:t>
      </w:r>
      <w:r w:rsidRPr="0094162B">
        <w:rPr>
          <w:sz w:val="22"/>
          <w:szCs w:val="22"/>
        </w:rPr>
        <w:t>;</w:t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</w:pPr>
      <w:r w:rsidRPr="0094162B">
        <w:rPr>
          <w:b/>
          <w:bCs/>
        </w:rPr>
        <w:t>5. Требования к устройствам релейной защиты и к приборам учета электрической энергии и мощности (активной и реактивной):</w:t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94162B">
        <w:rPr>
          <w:sz w:val="22"/>
          <w:szCs w:val="22"/>
        </w:rPr>
        <w:t xml:space="preserve">5.1. Выполнить расчёт </w:t>
      </w:r>
      <w:r>
        <w:rPr>
          <w:sz w:val="22"/>
          <w:szCs w:val="22"/>
          <w:u w:val="single"/>
        </w:rPr>
        <w:t>РЗА</w:t>
      </w:r>
      <w:r w:rsidRPr="0094162B">
        <w:rPr>
          <w:sz w:val="22"/>
          <w:szCs w:val="22"/>
          <w:u w:val="single"/>
        </w:rPr>
        <w:t>;</w:t>
      </w:r>
    </w:p>
    <w:p w:rsidR="007552FD" w:rsidRDefault="007552FD" w:rsidP="00392859">
      <w:pPr>
        <w:pStyle w:val="NormalWeb"/>
        <w:spacing w:before="0" w:beforeAutospacing="0" w:after="0" w:afterAutospacing="0" w:line="100" w:lineRule="atLeast"/>
        <w:rPr>
          <w:sz w:val="22"/>
          <w:szCs w:val="22"/>
        </w:rPr>
      </w:pPr>
      <w:r w:rsidRPr="0094162B">
        <w:rPr>
          <w:sz w:val="22"/>
          <w:szCs w:val="22"/>
        </w:rPr>
        <w:t>5.2.Установить учёт электроэнергии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                                                                    </w:t>
      </w:r>
      <w:r w:rsidRPr="0094162B">
        <w:rPr>
          <w:sz w:val="22"/>
          <w:szCs w:val="22"/>
          <w:u w:val="single"/>
        </w:rPr>
        <w:t>;</w:t>
      </w:r>
      <w:r w:rsidRPr="0094162B">
        <w:rPr>
          <w:sz w:val="22"/>
          <w:szCs w:val="22"/>
        </w:rPr>
        <w:t xml:space="preserve"> </w:t>
      </w:r>
    </w:p>
    <w:p w:rsidR="007552FD" w:rsidRPr="00392859" w:rsidRDefault="007552FD" w:rsidP="00392859">
      <w:pPr>
        <w:pStyle w:val="NormalWeb"/>
        <w:spacing w:before="0" w:beforeAutospacing="0" w:after="0" w:afterAutospacing="0" w:line="100" w:lineRule="atLeast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392859">
        <w:rPr>
          <w:sz w:val="12"/>
          <w:szCs w:val="12"/>
        </w:rPr>
        <w:t>Место установки</w:t>
      </w:r>
    </w:p>
    <w:p w:rsidR="007552FD" w:rsidRDefault="007552FD" w:rsidP="00392859">
      <w:pPr>
        <w:pStyle w:val="NormalWeb"/>
        <w:spacing w:before="0" w:beforeAutospacing="0" w:after="0" w:afterAutospacing="0" w:line="120" w:lineRule="atLeast"/>
        <w:rPr>
          <w:sz w:val="22"/>
          <w:szCs w:val="22"/>
          <w:u w:val="single"/>
        </w:rPr>
      </w:pPr>
      <w:r w:rsidRPr="0094162B">
        <w:rPr>
          <w:sz w:val="22"/>
          <w:szCs w:val="22"/>
        </w:rPr>
        <w:t xml:space="preserve">5.3.Учёт выполнить счетчиком: </w:t>
      </w:r>
      <w:r>
        <w:rPr>
          <w:sz w:val="22"/>
          <w:szCs w:val="22"/>
          <w:u w:val="single"/>
        </w:rPr>
        <w:t xml:space="preserve"> </w:t>
      </w:r>
      <w:r w:rsidRPr="0094162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1,0</w:t>
      </w:r>
      <w:r w:rsidRPr="00601C8F">
        <w:rPr>
          <w:sz w:val="22"/>
          <w:szCs w:val="22"/>
          <w:u w:val="single"/>
        </w:rPr>
        <w:t xml:space="preserve"> </w:t>
      </w:r>
      <w:r w:rsidRPr="0094162B">
        <w:rPr>
          <w:sz w:val="22"/>
          <w:szCs w:val="22"/>
          <w:u w:val="single"/>
        </w:rPr>
        <w:t>кл.т</w:t>
      </w:r>
      <w:r>
        <w:rPr>
          <w:sz w:val="22"/>
          <w:szCs w:val="22"/>
          <w:u w:val="single"/>
        </w:rPr>
        <w:t xml:space="preserve">.      </w:t>
      </w:r>
      <w:r w:rsidRPr="0094162B">
        <w:rPr>
          <w:sz w:val="22"/>
          <w:szCs w:val="22"/>
          <w:u w:val="single"/>
        </w:rPr>
        <w:t>;</w:t>
      </w:r>
    </w:p>
    <w:p w:rsidR="007552FD" w:rsidRPr="00392859" w:rsidRDefault="007552FD" w:rsidP="00392859">
      <w:pPr>
        <w:pStyle w:val="NormalWeb"/>
        <w:spacing w:before="0" w:beforeAutospacing="0" w:after="0" w:afterAutospacing="0" w:line="120" w:lineRule="atLeast"/>
        <w:ind w:left="2880" w:firstLine="720"/>
        <w:rPr>
          <w:sz w:val="12"/>
          <w:szCs w:val="12"/>
        </w:rPr>
      </w:pPr>
      <w:r w:rsidRPr="00392859">
        <w:rPr>
          <w:sz w:val="12"/>
          <w:szCs w:val="12"/>
        </w:rPr>
        <w:t>Тип, класс точности</w:t>
      </w:r>
    </w:p>
    <w:p w:rsidR="007552FD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5.4</w:t>
      </w:r>
      <w:r w:rsidRPr="0094162B">
        <w:rPr>
          <w:sz w:val="22"/>
          <w:szCs w:val="22"/>
        </w:rPr>
        <w:t xml:space="preserve"> Щит учета принять конструктивно исключающим возможность несанкционированного доступа к токовым цепям вводного автомата и счетчика, т.е. с возможностью их опломбировать</w:t>
      </w:r>
      <w:r>
        <w:rPr>
          <w:sz w:val="22"/>
          <w:szCs w:val="22"/>
        </w:rPr>
        <w:t>.</w:t>
      </w:r>
    </w:p>
    <w:p w:rsidR="007552FD" w:rsidRPr="00E33276" w:rsidRDefault="007552FD" w:rsidP="00E3327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5.5</w:t>
      </w:r>
      <w:r w:rsidRPr="0094162B">
        <w:rPr>
          <w:sz w:val="22"/>
          <w:szCs w:val="22"/>
        </w:rPr>
        <w:t>.Схему учета предъявить представителю МУП "ПТ ЖКХ" и гарантирующего поставщика.</w:t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</w:pPr>
      <w:r w:rsidRPr="0094162B">
        <w:rPr>
          <w:b/>
          <w:bCs/>
        </w:rPr>
        <w:t>6.Требования к электроустановкам Заявителя,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>6.1 Обеспечить режим потребления реактивной мощности с Т</w:t>
      </w:r>
      <w:r w:rsidRPr="0094162B">
        <w:rPr>
          <w:sz w:val="22"/>
          <w:szCs w:val="22"/>
          <w:lang w:val="en-US"/>
        </w:rPr>
        <w:t>g</w:t>
      </w:r>
      <w:r w:rsidRPr="0094162B">
        <w:rPr>
          <w:sz w:val="22"/>
          <w:szCs w:val="22"/>
        </w:rPr>
        <w:t xml:space="preserve"> </w:t>
      </w:r>
      <w:r w:rsidRPr="0094162B">
        <w:rPr>
          <w:sz w:val="22"/>
          <w:szCs w:val="22"/>
          <w:lang w:val="en-US"/>
        </w:rPr>
        <w:t>f</w:t>
      </w:r>
      <w:r w:rsidRPr="0094162B">
        <w:rPr>
          <w:sz w:val="22"/>
          <w:szCs w:val="22"/>
        </w:rPr>
        <w:t xml:space="preserve"> – 0.2;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>6.2 Выполнить защиту от перенапряжений при аварийной работе сети.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6.3 Предусмотреть установку </w:t>
      </w:r>
      <w:r>
        <w:rPr>
          <w:sz w:val="22"/>
          <w:szCs w:val="22"/>
        </w:rPr>
        <w:t xml:space="preserve">вводного автомата  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А 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 xml:space="preserve">6.5 </w:t>
      </w:r>
      <w:r w:rsidRPr="00AE25C9">
        <w:rPr>
          <w:sz w:val="22"/>
          <w:szCs w:val="22"/>
          <w:highlight w:val="lightGray"/>
        </w:rPr>
        <w:t>Установить ограничитель мощности после прибора учета электрической энергии;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>6.6 Выполнить защиту от перенапряжений при аварийной работе сети;</w:t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</w:pPr>
      <w:r w:rsidRPr="0094162B">
        <w:rPr>
          <w:b/>
          <w:bCs/>
        </w:rPr>
        <w:t>7.Требования к проектированию</w:t>
      </w:r>
      <w:r w:rsidRPr="0094162B">
        <w:t>: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>7.1.Проектирование выполнить в соответствии с ПУЭ 7, СНиП 11-01-95 и другими действующими нормативно-техническими документами;</w:t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8</w:t>
      </w:r>
      <w:r w:rsidRPr="0094162B">
        <w:rPr>
          <w:b/>
          <w:bCs/>
        </w:rPr>
        <w:t>. Срок действия Технических условий: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>9.1. Настоящие технические условия вступают в силу с момента подписания соответствующего договора между МУП "ПТ ЖКХ" и Заявителем.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>9.2. Срок действия настоящих технических условий -</w:t>
      </w:r>
      <w:r>
        <w:rPr>
          <w:sz w:val="22"/>
          <w:szCs w:val="22"/>
        </w:rPr>
        <w:t xml:space="preserve"> </w:t>
      </w:r>
      <w:r w:rsidRPr="0094162B">
        <w:rPr>
          <w:sz w:val="22"/>
          <w:szCs w:val="22"/>
        </w:rPr>
        <w:t>два года.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162B">
        <w:rPr>
          <w:sz w:val="22"/>
          <w:szCs w:val="22"/>
        </w:rPr>
        <w:t>9.3. По истечения срока действия данных Технических условий, а так же при реконструкции электроустановок или изменении условий заявки, Заявитель обязан получить новые технические условия.</w:t>
      </w:r>
    </w:p>
    <w:p w:rsidR="007552FD" w:rsidRPr="0094162B" w:rsidRDefault="007552FD" w:rsidP="009416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7552FD" w:rsidRDefault="007552FD" w:rsidP="0094162B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7552FD" w:rsidRDefault="007552FD" w:rsidP="0094162B">
      <w:pPr>
        <w:pStyle w:val="NormalWeb"/>
        <w:spacing w:before="0" w:beforeAutospacing="0" w:after="0" w:afterAutospacing="0" w:line="360" w:lineRule="auto"/>
      </w:pPr>
      <w:r>
        <w:t>Начальник электрослужбы</w:t>
      </w:r>
      <w:r>
        <w:tab/>
      </w:r>
      <w:r>
        <w:tab/>
      </w:r>
      <w:r w:rsidRPr="0094162B">
        <w:t>_________________</w:t>
      </w:r>
      <w:r>
        <w:tab/>
      </w:r>
      <w:r>
        <w:tab/>
      </w:r>
      <w:r>
        <w:tab/>
      </w:r>
      <w:r w:rsidRPr="0094162B">
        <w:rPr>
          <w:u w:val="single"/>
        </w:rPr>
        <w:t>Ю.П. Фроленков</w:t>
      </w:r>
    </w:p>
    <w:p w:rsidR="007552FD" w:rsidRPr="0094162B" w:rsidRDefault="007552FD" w:rsidP="0094162B">
      <w:pPr>
        <w:pStyle w:val="NormalWeb"/>
        <w:spacing w:before="0" w:beforeAutospacing="0" w:after="0" w:afterAutospacing="0" w:line="360" w:lineRule="auto"/>
        <w:ind w:left="3600" w:firstLine="720"/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162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4162B">
        <w:rPr>
          <w:sz w:val="16"/>
          <w:szCs w:val="16"/>
        </w:rPr>
        <w:t>ф. и.о.</w:t>
      </w:r>
    </w:p>
    <w:p w:rsidR="007552FD" w:rsidRDefault="007552FD" w:rsidP="002E6EDB">
      <w:pPr>
        <w:pStyle w:val="NormalWeb"/>
        <w:rPr>
          <w:sz w:val="22"/>
          <w:szCs w:val="22"/>
        </w:rPr>
      </w:pPr>
    </w:p>
    <w:p w:rsidR="007552FD" w:rsidRDefault="007552FD" w:rsidP="002E6EDB">
      <w:pPr>
        <w:pStyle w:val="NormalWeb"/>
        <w:rPr>
          <w:sz w:val="22"/>
          <w:szCs w:val="22"/>
        </w:rPr>
      </w:pPr>
    </w:p>
    <w:p w:rsidR="007552FD" w:rsidRDefault="007552FD" w:rsidP="002E6EDB">
      <w:pPr>
        <w:pStyle w:val="NormalWeb"/>
        <w:rPr>
          <w:sz w:val="22"/>
          <w:szCs w:val="22"/>
        </w:rPr>
      </w:pPr>
    </w:p>
    <w:p w:rsidR="007552FD" w:rsidRDefault="007552FD" w:rsidP="002E6EDB">
      <w:pPr>
        <w:pStyle w:val="NormalWeb"/>
        <w:rPr>
          <w:sz w:val="22"/>
          <w:szCs w:val="22"/>
        </w:rPr>
      </w:pPr>
    </w:p>
    <w:p w:rsidR="007552FD" w:rsidRDefault="007552FD" w:rsidP="002E6EDB">
      <w:pPr>
        <w:pStyle w:val="NormalWeb"/>
        <w:rPr>
          <w:sz w:val="22"/>
          <w:szCs w:val="22"/>
        </w:rPr>
      </w:pPr>
    </w:p>
    <w:p w:rsidR="007552FD" w:rsidRDefault="007552FD" w:rsidP="002E6EDB">
      <w:pPr>
        <w:pStyle w:val="NormalWeb"/>
        <w:rPr>
          <w:sz w:val="22"/>
          <w:szCs w:val="22"/>
        </w:rPr>
      </w:pPr>
    </w:p>
    <w:p w:rsidR="007552FD" w:rsidRDefault="007552FD" w:rsidP="002E6EDB">
      <w:pPr>
        <w:pStyle w:val="NormalWeb"/>
        <w:rPr>
          <w:sz w:val="22"/>
          <w:szCs w:val="22"/>
        </w:rPr>
      </w:pPr>
    </w:p>
    <w:p w:rsidR="007552FD" w:rsidRDefault="007552FD" w:rsidP="002E6EDB">
      <w:pPr>
        <w:pStyle w:val="NormalWeb"/>
        <w:rPr>
          <w:sz w:val="22"/>
          <w:szCs w:val="22"/>
        </w:rPr>
      </w:pPr>
    </w:p>
    <w:p w:rsidR="007552FD" w:rsidRPr="0094162B" w:rsidRDefault="007552FD" w:rsidP="002E6EDB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Начальник ОБ Стрельцов Д.Г.</w:t>
      </w:r>
    </w:p>
    <w:p w:rsidR="007552FD" w:rsidRPr="0094162B" w:rsidRDefault="007552FD" w:rsidP="002E6EDB">
      <w:pPr>
        <w:pStyle w:val="NormalWeb"/>
        <w:rPr>
          <w:sz w:val="18"/>
          <w:szCs w:val="18"/>
        </w:rPr>
      </w:pPr>
      <w:r w:rsidRPr="0094162B">
        <w:rPr>
          <w:sz w:val="18"/>
          <w:szCs w:val="18"/>
        </w:rPr>
        <w:t>(343 65)-3-51-38</w:t>
      </w:r>
    </w:p>
    <w:p w:rsidR="007552FD" w:rsidRPr="004C6A73" w:rsidRDefault="007552FD" w:rsidP="0094162B">
      <w:pPr>
        <w:shd w:val="clear" w:color="auto" w:fill="FFFFFF"/>
        <w:rPr>
          <w:sz w:val="22"/>
          <w:szCs w:val="22"/>
        </w:rPr>
        <w:sectPr w:rsidR="007552FD" w:rsidRPr="004C6A73" w:rsidSect="003E0DF0">
          <w:type w:val="continuous"/>
          <w:pgSz w:w="11909" w:h="16834"/>
          <w:pgMar w:top="357" w:right="499" w:bottom="284" w:left="947" w:header="720" w:footer="720" w:gutter="0"/>
          <w:cols w:space="60"/>
          <w:noEndnote/>
        </w:sectPr>
      </w:pPr>
    </w:p>
    <w:p w:rsidR="007552FD" w:rsidRDefault="007552FD" w:rsidP="0094162B">
      <w:pPr>
        <w:shd w:val="clear" w:color="auto" w:fill="FFFFFF"/>
        <w:spacing w:before="499"/>
        <w:jc w:val="both"/>
      </w:pPr>
    </w:p>
    <w:sectPr w:rsidR="007552FD" w:rsidSect="004C6A73">
      <w:type w:val="continuous"/>
      <w:pgSz w:w="11909" w:h="16834"/>
      <w:pgMar w:top="360" w:right="1673" w:bottom="360" w:left="948" w:header="720" w:footer="720" w:gutter="0"/>
      <w:cols w:num="2" w:space="720" w:equalWidth="0">
        <w:col w:w="4722" w:space="3197"/>
        <w:col w:w="136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FD" w:rsidRDefault="007552FD" w:rsidP="003E0DF0">
      <w:r>
        <w:separator/>
      </w:r>
    </w:p>
  </w:endnote>
  <w:endnote w:type="continuationSeparator" w:id="1">
    <w:p w:rsidR="007552FD" w:rsidRDefault="007552FD" w:rsidP="003E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FD" w:rsidRDefault="007552FD" w:rsidP="003E0DF0">
      <w:r>
        <w:separator/>
      </w:r>
    </w:p>
  </w:footnote>
  <w:footnote w:type="continuationSeparator" w:id="1">
    <w:p w:rsidR="007552FD" w:rsidRDefault="007552FD" w:rsidP="003E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54"/>
    <w:rsid w:val="00033DA0"/>
    <w:rsid w:val="00080807"/>
    <w:rsid w:val="000F5279"/>
    <w:rsid w:val="001A1492"/>
    <w:rsid w:val="001A3F45"/>
    <w:rsid w:val="001C4F6E"/>
    <w:rsid w:val="001F5789"/>
    <w:rsid w:val="00211CB8"/>
    <w:rsid w:val="002546C5"/>
    <w:rsid w:val="002A45C9"/>
    <w:rsid w:val="002E6EDB"/>
    <w:rsid w:val="00392859"/>
    <w:rsid w:val="003B2010"/>
    <w:rsid w:val="003C400A"/>
    <w:rsid w:val="003E0DF0"/>
    <w:rsid w:val="003F0731"/>
    <w:rsid w:val="00406322"/>
    <w:rsid w:val="00461525"/>
    <w:rsid w:val="004C6A73"/>
    <w:rsid w:val="005819F5"/>
    <w:rsid w:val="005E1C17"/>
    <w:rsid w:val="005F7E96"/>
    <w:rsid w:val="00601C8F"/>
    <w:rsid w:val="00746F4E"/>
    <w:rsid w:val="007552FD"/>
    <w:rsid w:val="007A488A"/>
    <w:rsid w:val="007B641E"/>
    <w:rsid w:val="007D1745"/>
    <w:rsid w:val="008308F9"/>
    <w:rsid w:val="00840344"/>
    <w:rsid w:val="0086314F"/>
    <w:rsid w:val="00871921"/>
    <w:rsid w:val="00911B26"/>
    <w:rsid w:val="009138FF"/>
    <w:rsid w:val="0094162B"/>
    <w:rsid w:val="00A659CC"/>
    <w:rsid w:val="00AB602E"/>
    <w:rsid w:val="00AE25C9"/>
    <w:rsid w:val="00B27069"/>
    <w:rsid w:val="00B53A6D"/>
    <w:rsid w:val="00B54DFC"/>
    <w:rsid w:val="00BB3F1E"/>
    <w:rsid w:val="00BB7880"/>
    <w:rsid w:val="00BF0247"/>
    <w:rsid w:val="00C8169D"/>
    <w:rsid w:val="00CA4E70"/>
    <w:rsid w:val="00CE575A"/>
    <w:rsid w:val="00D12754"/>
    <w:rsid w:val="00D57062"/>
    <w:rsid w:val="00D81429"/>
    <w:rsid w:val="00DE3C2E"/>
    <w:rsid w:val="00E33276"/>
    <w:rsid w:val="00E40E4E"/>
    <w:rsid w:val="00E51316"/>
    <w:rsid w:val="00E879F3"/>
    <w:rsid w:val="00E94CF5"/>
    <w:rsid w:val="00EB37F9"/>
    <w:rsid w:val="00F24CE8"/>
    <w:rsid w:val="00F6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2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E0D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DF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E0D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F0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E6E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589</Words>
  <Characters>3360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Рефтэлектромонтаж</dc:creator>
  <cp:keywords/>
  <dc:description/>
  <cp:lastModifiedBy>Nata</cp:lastModifiedBy>
  <cp:revision>2</cp:revision>
  <cp:lastPrinted>2011-10-27T09:14:00Z</cp:lastPrinted>
  <dcterms:created xsi:type="dcterms:W3CDTF">2012-04-13T14:32:00Z</dcterms:created>
  <dcterms:modified xsi:type="dcterms:W3CDTF">2012-04-13T14:32:00Z</dcterms:modified>
</cp:coreProperties>
</file>